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C0" w:rsidRPr="00103C78" w:rsidRDefault="00EF61C0" w:rsidP="006D265F">
      <w:pPr>
        <w:spacing w:before="319" w:after="319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оформлению перевозок по ВПД М</w:t>
      </w:r>
      <w:r w:rsidR="00D22F10" w:rsidRPr="0010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0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РФ </w:t>
      </w:r>
      <w:proofErr w:type="gramStart"/>
      <w:r w:rsidRPr="0010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аккредитованных</w:t>
      </w:r>
      <w:proofErr w:type="gramEnd"/>
      <w:r w:rsidRPr="0010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агентств СВВТ.</w:t>
      </w:r>
    </w:p>
    <w:p w:rsidR="00EF61C0" w:rsidRPr="00390880" w:rsidRDefault="00EF61C0" w:rsidP="006D265F">
      <w:pPr>
        <w:spacing w:before="319" w:after="319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Настоящая инструкция определяет порядок оформления перевозок военнослужащих, членов их семей и сотрудников </w:t>
      </w:r>
      <w:r w:rsidRPr="0039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Министерства </w:t>
      </w:r>
      <w:proofErr w:type="gramStart"/>
      <w:r w:rsidRPr="0039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Обороны </w:t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</w:t>
      </w:r>
      <w:proofErr w:type="gramEnd"/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 по воинским перевозочным документам на регулярные ре</w:t>
      </w:r>
      <w:r w:rsidR="00611964"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йсы   АО «Авиакомпания АЛРОСА»,</w:t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расчетным кодом 67А на Э</w:t>
      </w:r>
      <w:r w:rsidR="00457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лектронном </w:t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57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ланке (ЭБ)</w:t>
      </w:r>
      <w:r w:rsidRPr="00390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СВВТ.</w:t>
      </w:r>
    </w:p>
    <w:p w:rsidR="00EF61C0" w:rsidRPr="00390880" w:rsidRDefault="00EF61C0" w:rsidP="006D2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880">
        <w:rPr>
          <w:rFonts w:ascii="Times New Roman" w:hAnsi="Times New Roman" w:cs="Times New Roman"/>
          <w:b/>
          <w:sz w:val="24"/>
          <w:szCs w:val="24"/>
        </w:rPr>
        <w:t xml:space="preserve"> Определения, термины, сокращения</w:t>
      </w:r>
    </w:p>
    <w:p w:rsidR="00EF61C0" w:rsidRPr="0039088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ВПД –</w:t>
      </w:r>
      <w:r w:rsidR="00EF61C0" w:rsidRPr="00390880">
        <w:rPr>
          <w:rFonts w:ascii="Times New Roman" w:hAnsi="Times New Roman" w:cs="Times New Roman"/>
          <w:sz w:val="24"/>
          <w:szCs w:val="24"/>
        </w:rPr>
        <w:t xml:space="preserve"> воинские перевозочные документы Министерства обороны Российской Федерации, применяемые для оформления перевозки воинских пассажиров, багажа или груза;</w:t>
      </w:r>
    </w:p>
    <w:p w:rsidR="00310C60" w:rsidRPr="00390880" w:rsidRDefault="00310C60" w:rsidP="006D265F">
      <w:pPr>
        <w:pStyle w:val="ac"/>
        <w:numPr>
          <w:ilvl w:val="0"/>
          <w:numId w:val="15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РФ – Министерство Обороны Российской Федерации;</w:t>
      </w:r>
    </w:p>
    <w:p w:rsidR="00310C60" w:rsidRPr="0039088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hAnsi="Times New Roman" w:cs="Times New Roman"/>
          <w:sz w:val="24"/>
          <w:szCs w:val="24"/>
        </w:rPr>
        <w:t>Соглашение – соглашение, достигнутое между Заказчиком и Исполнителем, по порядку оформления перевозки воинских пассажиров, багажа и грузов по воинским перевозочным документам Министерства обороны Российской Федерации и расчетов за них;</w:t>
      </w:r>
    </w:p>
    <w:p w:rsidR="00310C60" w:rsidRPr="0039088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hAnsi="Times New Roman" w:cs="Times New Roman"/>
          <w:sz w:val="24"/>
          <w:szCs w:val="24"/>
        </w:rPr>
        <w:t>Услуги – оформление воинских воздушных перевозок пассажиров, багажа и грузов в интересах Министерства обороны Российской Федерации;</w:t>
      </w:r>
    </w:p>
    <w:p w:rsidR="00310C60" w:rsidRPr="0039088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hAnsi="Times New Roman" w:cs="Times New Roman"/>
          <w:sz w:val="24"/>
          <w:szCs w:val="24"/>
        </w:rPr>
        <w:t>Воинский пассажир – военнослужащие и члены их семей, граждане, поступающие на военную службу и уволенные с военной службы, оформляющие билеты по ВПД;</w:t>
      </w:r>
    </w:p>
    <w:p w:rsidR="00310C60" w:rsidRPr="0039088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hAnsi="Times New Roman" w:cs="Times New Roman"/>
          <w:sz w:val="24"/>
          <w:szCs w:val="24"/>
        </w:rPr>
        <w:t>Багаж – вещи воинского пассажира, включая оружие и боеприпасы, вещи, находящиеся при пассажире, и ручную кладь, перевозимые на борту воздушного судна на основании договора воздушной перевозки пассажира;</w:t>
      </w:r>
    </w:p>
    <w:p w:rsidR="00310C60" w:rsidRDefault="00310C60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880">
        <w:rPr>
          <w:rFonts w:ascii="Times New Roman" w:hAnsi="Times New Roman" w:cs="Times New Roman"/>
          <w:sz w:val="24"/>
          <w:szCs w:val="24"/>
        </w:rPr>
        <w:t xml:space="preserve">Груз – материальные средства, </w:t>
      </w:r>
      <w:r w:rsidRPr="003908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другое имущество, принятые в установленном порядке для перевозки </w:t>
      </w:r>
      <w:r w:rsidRPr="0039088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воздушным транспортом, грузоотправителем или грузополучателем которого являются воинские части, а также </w:t>
      </w:r>
      <w:r w:rsidRPr="00390880">
        <w:rPr>
          <w:rFonts w:ascii="Times New Roman" w:hAnsi="Times New Roman" w:cs="Times New Roman"/>
          <w:sz w:val="24"/>
          <w:szCs w:val="24"/>
        </w:rPr>
        <w:t>гробы с телами погибших (умерших) военнослужащих;</w:t>
      </w:r>
    </w:p>
    <w:p w:rsidR="004754F5" w:rsidRPr="00390880" w:rsidRDefault="004754F5" w:rsidP="006D265F">
      <w:pPr>
        <w:pStyle w:val="ac"/>
        <w:numPr>
          <w:ilvl w:val="0"/>
          <w:numId w:val="15"/>
        </w:numPr>
        <w:tabs>
          <w:tab w:val="left" w:pos="1080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Маркетинговый перевозчик-Соглашение между двумя Авиакомпаниями, в данном случае Авиакомпания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АЛРОСА(</w:t>
      </w:r>
      <w:proofErr w:type="gramEnd"/>
      <w:r>
        <w:rPr>
          <w:rFonts w:ascii="Times New Roman" w:hAnsi="Times New Roman" w:cs="Times New Roman"/>
          <w:sz w:val="24"/>
          <w:szCs w:val="24"/>
        </w:rPr>
        <w:t>маркетинговый) получает блок мест от Авиакомпании которая выполняет данный рейс.</w:t>
      </w:r>
    </w:p>
    <w:p w:rsidR="00EF61C0" w:rsidRPr="00390880" w:rsidRDefault="00310C60" w:rsidP="006D265F">
      <w:pPr>
        <w:pStyle w:val="a7"/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390880">
        <w:rPr>
          <w:sz w:val="24"/>
          <w:szCs w:val="24"/>
        </w:rPr>
        <w:t xml:space="preserve">Формы ВПД (требование формы 1, требование – накладная формы 2, талон багажный) </w:t>
      </w:r>
      <w:r w:rsidRPr="00390880">
        <w:rPr>
          <w:sz w:val="24"/>
          <w:szCs w:val="24"/>
          <w:lang w:val="ru-RU"/>
        </w:rPr>
        <w:t>определены</w:t>
      </w:r>
      <w:r w:rsidRPr="00390880">
        <w:rPr>
          <w:sz w:val="24"/>
          <w:szCs w:val="24"/>
        </w:rPr>
        <w:t xml:space="preserve"> приказом Министра обороны Российской Федерации 2017 года № 815</w:t>
      </w:r>
      <w:r w:rsidRPr="00390880">
        <w:rPr>
          <w:rStyle w:val="ab"/>
          <w:sz w:val="24"/>
          <w:szCs w:val="24"/>
          <w:lang w:val="ru-RU"/>
        </w:rPr>
        <w:footnoteReference w:id="1"/>
      </w:r>
      <w:r w:rsidRPr="00390880">
        <w:rPr>
          <w:sz w:val="24"/>
          <w:szCs w:val="24"/>
          <w:lang w:val="ru-RU"/>
        </w:rPr>
        <w:t>.</w:t>
      </w:r>
    </w:p>
    <w:p w:rsidR="00EF61C0" w:rsidRPr="00103C78" w:rsidRDefault="00103C78" w:rsidP="00103C78">
      <w:pPr>
        <w:pStyle w:val="a4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</w:t>
      </w:r>
      <w:r w:rsidRPr="00103C78">
        <w:rPr>
          <w:b/>
          <w:color w:val="333333"/>
        </w:rPr>
        <w:t>1</w:t>
      </w:r>
      <w:r>
        <w:rPr>
          <w:b/>
          <w:color w:val="333333"/>
        </w:rPr>
        <w:t>.</w:t>
      </w:r>
      <w:r w:rsidR="006D265F">
        <w:rPr>
          <w:b/>
          <w:color w:val="333333"/>
        </w:rPr>
        <w:t>Общие положения.</w:t>
      </w:r>
    </w:p>
    <w:p w:rsidR="0052294A" w:rsidRPr="00E53332" w:rsidRDefault="003363D2" w:rsidP="0052294A">
      <w:pPr>
        <w:spacing w:before="240"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3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</w:t>
      </w:r>
      <w:r w:rsidR="00103C78" w:rsidRPr="00103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Билеты по ВПД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оформлять: </w:t>
      </w:r>
    </w:p>
    <w:p w:rsidR="0052294A" w:rsidRPr="00E53332" w:rsidRDefault="0052294A" w:rsidP="0052294A">
      <w:pPr>
        <w:pStyle w:val="ac"/>
        <w:numPr>
          <w:ilvl w:val="0"/>
          <w:numId w:val="33"/>
        </w:numPr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УПТ 6630 «Стандарт», экономический классы бронирования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Y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B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H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K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L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N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T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2294A" w:rsidRPr="00E53332" w:rsidRDefault="0052294A" w:rsidP="0052294A">
      <w:pPr>
        <w:pStyle w:val="ac"/>
        <w:numPr>
          <w:ilvl w:val="0"/>
          <w:numId w:val="31"/>
        </w:numPr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1554">
        <w:rPr>
          <w:rFonts w:ascii="Times New Roman" w:hAnsi="Times New Roman" w:cs="Times New Roman"/>
          <w:sz w:val="24"/>
          <w:szCs w:val="24"/>
        </w:rPr>
        <w:t xml:space="preserve">УПТ 6670 «Стандарт-стыковочные»,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стыковочный классы бронирования </w:t>
      </w:r>
      <w:r w:rsidR="00F4122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W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4122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</w:t>
      </w:r>
      <w:r w:rsidRPr="00E533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2294A" w:rsidRPr="00E53332" w:rsidRDefault="0052294A" w:rsidP="0052294A">
      <w:pPr>
        <w:pStyle w:val="ac"/>
        <w:numPr>
          <w:ilvl w:val="0"/>
          <w:numId w:val="31"/>
        </w:numPr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01554">
        <w:rPr>
          <w:rFonts w:ascii="Times New Roman" w:hAnsi="Times New Roman" w:cs="Times New Roman"/>
          <w:sz w:val="24"/>
          <w:szCs w:val="24"/>
        </w:rPr>
        <w:t>УПТ 6650 «Бизнес Стандарт», бизнес классы бронирование</w:t>
      </w:r>
      <w:r w:rsidRPr="00E533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122E">
        <w:rPr>
          <w:rFonts w:ascii="Times New Roman" w:hAnsi="Times New Roman" w:cs="Times New Roman"/>
          <w:color w:val="FF0000"/>
          <w:sz w:val="24"/>
          <w:szCs w:val="24"/>
          <w:lang w:val="en-US"/>
        </w:rPr>
        <w:t>J</w:t>
      </w:r>
      <w:r w:rsidRPr="00E5333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53332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="00F4122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4122E">
        <w:rPr>
          <w:rFonts w:ascii="Times New Roman" w:hAnsi="Times New Roman" w:cs="Times New Roman"/>
          <w:color w:val="FF0000"/>
          <w:sz w:val="24"/>
          <w:szCs w:val="24"/>
          <w:lang w:val="en-US"/>
        </w:rPr>
        <w:t>D</w:t>
      </w:r>
    </w:p>
    <w:p w:rsidR="0052294A" w:rsidRPr="00E53332" w:rsidRDefault="0052294A" w:rsidP="0052294A">
      <w:pPr>
        <w:pStyle w:val="ac"/>
        <w:spacing w:before="240" w:after="24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2294A" w:rsidRPr="00103C78" w:rsidRDefault="0052294A" w:rsidP="003363D2">
      <w:pPr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65FA0" w:rsidRPr="00390880" w:rsidRDefault="003363D2" w:rsidP="003363D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765FA0" w:rsidRPr="003908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по ВПД МО осуществляется только в аккредитованных ТКП агентствах, подписавших соответствующее Приложение к "</w:t>
      </w:r>
      <w:r w:rsidR="00106B0E" w:rsidRPr="003908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Стандартному</w:t>
      </w:r>
      <w:r w:rsidR="00765FA0" w:rsidRPr="00390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о продаже перевозок и услуг".</w:t>
      </w:r>
    </w:p>
    <w:p w:rsidR="005F5FE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 w:rsidR="00103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4F57" w:rsidRPr="005F5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Оформление перевозок по ВПД производится только в </w:t>
      </w:r>
      <w:r w:rsidR="004754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офисах уполномоченных агентств </w:t>
      </w:r>
      <w:r w:rsidR="00A34F57" w:rsidRPr="005F5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АО «ТКП» на ЭБ СВВТ</w:t>
      </w:r>
      <w:r w:rsidR="005F5FE4" w:rsidRPr="005F5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63D2" w:rsidRPr="005F5FE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5FE4" w:rsidRPr="00447939" w:rsidRDefault="003363D2" w:rsidP="003363D2">
      <w:pPr>
        <w:pStyle w:val="ac"/>
        <w:spacing w:before="240" w:after="240" w:line="240" w:lineRule="auto"/>
        <w:ind w:left="0"/>
        <w:jc w:val="both"/>
        <w:rPr>
          <w:sz w:val="24"/>
          <w:szCs w:val="24"/>
        </w:rPr>
      </w:pPr>
      <w:r w:rsidRPr="00447939">
        <w:rPr>
          <w:rFonts w:ascii="Times New Roman" w:hAnsi="Times New Roman" w:cs="Times New Roman"/>
          <w:color w:val="333333"/>
          <w:sz w:val="24"/>
          <w:szCs w:val="24"/>
        </w:rPr>
        <w:t>1.4.</w:t>
      </w:r>
      <w:r w:rsidR="002D5DA5" w:rsidRPr="0044793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2D5DA5" w:rsidRPr="00447939">
        <w:rPr>
          <w:rFonts w:ascii="Times New Roman" w:hAnsi="Times New Roman" w:cs="Times New Roman"/>
          <w:sz w:val="24"/>
          <w:szCs w:val="24"/>
        </w:rPr>
        <w:t>ВПД, применяемые для оформления перевозок уволенных в запас военнослужащих и членов их семей;</w:t>
      </w:r>
    </w:p>
    <w:p w:rsidR="002D5DA5" w:rsidRPr="005F5FE4" w:rsidRDefault="003363D2" w:rsidP="003363D2">
      <w:pPr>
        <w:pStyle w:val="ac"/>
        <w:spacing w:before="240" w:after="240" w:line="240" w:lineRule="auto"/>
        <w:ind w:left="0"/>
        <w:jc w:val="both"/>
        <w:rPr>
          <w:sz w:val="24"/>
          <w:szCs w:val="24"/>
        </w:rPr>
      </w:pPr>
      <w:r w:rsidRPr="00447939">
        <w:rPr>
          <w:rFonts w:ascii="Times New Roman" w:hAnsi="Times New Roman" w:cs="Times New Roman"/>
          <w:sz w:val="24"/>
          <w:szCs w:val="24"/>
        </w:rPr>
        <w:t>1.5.</w:t>
      </w:r>
      <w:r w:rsidR="00103C78" w:rsidRPr="00447939">
        <w:rPr>
          <w:rFonts w:ascii="Times New Roman" w:hAnsi="Times New Roman" w:cs="Times New Roman"/>
          <w:sz w:val="24"/>
          <w:szCs w:val="24"/>
        </w:rPr>
        <w:t xml:space="preserve"> </w:t>
      </w:r>
      <w:r w:rsidR="002D5DA5" w:rsidRPr="00447939">
        <w:rPr>
          <w:rFonts w:ascii="Times New Roman" w:hAnsi="Times New Roman" w:cs="Times New Roman"/>
          <w:sz w:val="24"/>
          <w:szCs w:val="24"/>
        </w:rPr>
        <w:t>ВПД, применяемые в остальных случаях.</w:t>
      </w:r>
    </w:p>
    <w:p w:rsidR="00507B5F" w:rsidRPr="00E0155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Перевозка</w:t>
      </w:r>
      <w:r w:rsidR="00AE4D2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оформлена только на собственные регулярные рейсы </w:t>
      </w:r>
      <w:r w:rsidR="00AE4D2A" w:rsidRPr="00E0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«Авиакомпания АЛРОСА»</w:t>
      </w:r>
      <w:r w:rsidR="005F5FE4" w:rsidRPr="00E0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7C52" w:rsidRPr="00E01554" w:rsidRDefault="00957C52" w:rsidP="00957C52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15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!!! Оформление авиабилетов на рейсы КОД-ШЕР разрешено, только в том случае, если АО «Авиакомпания АЛРОСА» является маркетинговым перевозчиком.</w:t>
      </w:r>
    </w:p>
    <w:p w:rsidR="00A34F57" w:rsidRPr="00E0155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103C7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F5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авиабилетов производится на основании ВПД МО, выданного для следования авиационном транспортом. Каждому маршруту перевозки (каждому рейсу) должен соответствовать отдельный ВПД МО (Приложение №1). Каждому билету должен соответствовать один ВПД МО.</w:t>
      </w:r>
    </w:p>
    <w:p w:rsidR="005F5FE4" w:rsidRPr="00E0155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 w:rsidR="00103C7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F5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Авиабилеты по ВПД оформляются только для лиц, указанных в ВПД, и строго по маршруту, указанному в ВПД. Если авиабилеты оформлены на меньшее количество пассажиров, то на оборотной стороне ВПД делается запись о том, что пассажир перевозкой не воспользовался.</w:t>
      </w:r>
    </w:p>
    <w:p w:rsidR="005F5FE4" w:rsidRPr="00E0155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554">
        <w:rPr>
          <w:rFonts w:ascii="Times New Roman" w:hAnsi="Times New Roman" w:cs="Times New Roman"/>
          <w:sz w:val="24"/>
          <w:szCs w:val="24"/>
        </w:rPr>
        <w:t>1.9.</w:t>
      </w:r>
      <w:r w:rsidR="00103C78" w:rsidRPr="00E01554">
        <w:rPr>
          <w:rFonts w:ascii="Times New Roman" w:hAnsi="Times New Roman" w:cs="Times New Roman"/>
          <w:sz w:val="24"/>
          <w:szCs w:val="24"/>
        </w:rPr>
        <w:t xml:space="preserve"> </w:t>
      </w:r>
      <w:r w:rsidR="00AE4D2A" w:rsidRPr="00E01554">
        <w:rPr>
          <w:rFonts w:ascii="Times New Roman" w:hAnsi="Times New Roman" w:cs="Times New Roman"/>
          <w:sz w:val="24"/>
          <w:szCs w:val="24"/>
        </w:rPr>
        <w:t>Срок действия ВПД МО (для оформления билетов) – 3 месяца с даты выдачи.</w:t>
      </w:r>
    </w:p>
    <w:p w:rsidR="005F5FE4" w:rsidRPr="00E01554" w:rsidRDefault="003363D2" w:rsidP="003363D2">
      <w:pPr>
        <w:pStyle w:val="ac"/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554">
        <w:rPr>
          <w:rFonts w:ascii="Times New Roman" w:hAnsi="Times New Roman" w:cs="Times New Roman"/>
          <w:sz w:val="24"/>
          <w:szCs w:val="24"/>
        </w:rPr>
        <w:t xml:space="preserve">1.10. </w:t>
      </w:r>
      <w:r w:rsidR="005F5FE4" w:rsidRPr="00E01554">
        <w:rPr>
          <w:rFonts w:ascii="Times New Roman" w:hAnsi="Times New Roman" w:cs="Times New Roman"/>
          <w:sz w:val="24"/>
          <w:szCs w:val="24"/>
        </w:rPr>
        <w:t>П</w:t>
      </w:r>
      <w:r w:rsidR="00AE4D2A" w:rsidRPr="00E01554">
        <w:rPr>
          <w:rFonts w:ascii="Times New Roman" w:hAnsi="Times New Roman" w:cs="Times New Roman"/>
          <w:sz w:val="24"/>
          <w:szCs w:val="24"/>
        </w:rPr>
        <w:t xml:space="preserve">родажа авиабилетов по ВПД на прямые и обратные рейсы </w:t>
      </w:r>
      <w:r w:rsidRPr="00E01554">
        <w:rPr>
          <w:rFonts w:ascii="Times New Roman" w:hAnsi="Times New Roman" w:cs="Times New Roman"/>
          <w:sz w:val="24"/>
          <w:szCs w:val="24"/>
        </w:rPr>
        <w:t>осуществляется не более, чем за</w:t>
      </w:r>
      <w:r w:rsidR="00AE4D2A" w:rsidRPr="00E01554">
        <w:rPr>
          <w:rFonts w:ascii="Times New Roman" w:hAnsi="Times New Roman" w:cs="Times New Roman"/>
          <w:sz w:val="24"/>
          <w:szCs w:val="24"/>
        </w:rPr>
        <w:t xml:space="preserve"> 150 суток до вылета.</w:t>
      </w:r>
    </w:p>
    <w:p w:rsidR="00765FA0" w:rsidRPr="00E01554" w:rsidRDefault="003363D2" w:rsidP="003363D2">
      <w:pPr>
        <w:pStyle w:val="ac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554">
        <w:rPr>
          <w:rFonts w:ascii="Times New Roman" w:hAnsi="Times New Roman" w:cs="Times New Roman"/>
          <w:sz w:val="24"/>
          <w:szCs w:val="24"/>
        </w:rPr>
        <w:t>1.1</w:t>
      </w:r>
      <w:r w:rsidR="009447EE" w:rsidRPr="00E01554">
        <w:rPr>
          <w:rFonts w:ascii="Times New Roman" w:hAnsi="Times New Roman" w:cs="Times New Roman"/>
          <w:sz w:val="24"/>
          <w:szCs w:val="24"/>
        </w:rPr>
        <w:t>1</w:t>
      </w:r>
      <w:r w:rsidRPr="00E01554">
        <w:rPr>
          <w:rFonts w:ascii="Times New Roman" w:hAnsi="Times New Roman" w:cs="Times New Roman"/>
          <w:sz w:val="24"/>
          <w:szCs w:val="24"/>
        </w:rPr>
        <w:t>.</w:t>
      </w:r>
      <w:r w:rsidR="00103C78" w:rsidRPr="00E01554">
        <w:rPr>
          <w:rFonts w:ascii="Times New Roman" w:hAnsi="Times New Roman" w:cs="Times New Roman"/>
          <w:sz w:val="24"/>
          <w:szCs w:val="24"/>
        </w:rPr>
        <w:t xml:space="preserve"> </w:t>
      </w:r>
      <w:r w:rsidR="00765FA0" w:rsidRPr="00E01554">
        <w:rPr>
          <w:rFonts w:ascii="Times New Roman" w:hAnsi="Times New Roman" w:cs="Times New Roman"/>
          <w:sz w:val="24"/>
          <w:szCs w:val="24"/>
        </w:rPr>
        <w:t>При отсутствии прямого рейса или мест на прямом рейсе, допускается оформление трансфертной перевозки.</w:t>
      </w:r>
    </w:p>
    <w:p w:rsidR="005F5FE4" w:rsidRPr="00E01554" w:rsidRDefault="00765FA0" w:rsidP="00507B5F">
      <w:pPr>
        <w:pStyle w:val="a4"/>
        <w:spacing w:before="0" w:after="0"/>
        <w:jc w:val="both"/>
      </w:pPr>
      <w:r w:rsidRPr="00E01554">
        <w:t>1</w:t>
      </w:r>
      <w:r w:rsidR="00390880" w:rsidRPr="00E01554">
        <w:t>.1</w:t>
      </w:r>
      <w:r w:rsidR="009447EE" w:rsidRPr="00E01554">
        <w:t>2</w:t>
      </w:r>
      <w:r w:rsidRPr="00E01554">
        <w:t>.</w:t>
      </w:r>
      <w:r w:rsidR="00103C78" w:rsidRPr="00E01554">
        <w:t xml:space="preserve"> </w:t>
      </w:r>
      <w:r w:rsidRPr="00E01554">
        <w:t>Оформление трансферной перевозки по одному ВПД МО разрешается только при условии применения трансферного тарифа, разрешенного для данной категории пассажиров, по кратчайшему маршруту с минимальным количеством пересадок.</w:t>
      </w:r>
    </w:p>
    <w:p w:rsidR="005F5FE4" w:rsidRPr="00E01554" w:rsidRDefault="00390880" w:rsidP="00507B5F">
      <w:pPr>
        <w:pStyle w:val="a4"/>
        <w:spacing w:before="0" w:after="0"/>
        <w:jc w:val="both"/>
      </w:pPr>
      <w:r w:rsidRPr="00E01554">
        <w:t>1</w:t>
      </w:r>
      <w:r w:rsidR="009447EE" w:rsidRPr="00E01554">
        <w:t>.13</w:t>
      </w:r>
      <w:r w:rsidR="003363D2" w:rsidRPr="00E01554">
        <w:t>.</w:t>
      </w:r>
      <w:r w:rsidR="00765FA0" w:rsidRPr="00E01554">
        <w:t xml:space="preserve"> При отсутствии опубликованных трансферных тарифов, разрешенных для данной категории пассажиров, оформление перевозки возможно только с наличием отдельного ВПД МО</w:t>
      </w:r>
      <w:r w:rsidR="0032556C" w:rsidRPr="00E01554">
        <w:t xml:space="preserve"> на каждый участок полета.</w:t>
      </w:r>
    </w:p>
    <w:p w:rsidR="003C42F7" w:rsidRPr="00E01554" w:rsidRDefault="005F5FE4" w:rsidP="00507B5F">
      <w:pPr>
        <w:pStyle w:val="a4"/>
        <w:spacing w:before="0" w:after="0"/>
        <w:jc w:val="both"/>
      </w:pPr>
      <w:r w:rsidRPr="00E01554">
        <w:t>1</w:t>
      </w:r>
      <w:r w:rsidR="003363D2" w:rsidRPr="00E01554">
        <w:t>.1</w:t>
      </w:r>
      <w:r w:rsidR="009447EE" w:rsidRPr="00E01554">
        <w:t>4</w:t>
      </w:r>
      <w:r w:rsidR="003C42F7" w:rsidRPr="00E01554">
        <w:t xml:space="preserve">. Форма оплаты </w:t>
      </w:r>
      <w:r w:rsidR="0052294A" w:rsidRPr="00E01554">
        <w:t>«В</w:t>
      </w:r>
      <w:r w:rsidR="003C42F7" w:rsidRPr="00E01554">
        <w:t xml:space="preserve"> КРЕДИТ» - «КР»</w:t>
      </w:r>
      <w:r w:rsidRPr="00E01554">
        <w:tab/>
      </w:r>
    </w:p>
    <w:p w:rsidR="0032556C" w:rsidRPr="00E01554" w:rsidRDefault="00AE4D2A" w:rsidP="00507B5F">
      <w:pPr>
        <w:pStyle w:val="a4"/>
        <w:spacing w:before="0" w:after="0"/>
        <w:jc w:val="both"/>
      </w:pPr>
      <w:r w:rsidRPr="00E01554">
        <w:t>1.</w:t>
      </w:r>
      <w:r w:rsidR="003363D2" w:rsidRPr="00E01554">
        <w:t>1</w:t>
      </w:r>
      <w:r w:rsidR="009447EE" w:rsidRPr="00E01554">
        <w:t>5</w:t>
      </w:r>
      <w:r w:rsidR="003363D2" w:rsidRPr="00E01554">
        <w:t>.</w:t>
      </w:r>
      <w:r w:rsidRPr="00E01554">
        <w:t xml:space="preserve"> </w:t>
      </w:r>
      <w:r w:rsidR="00E964C8" w:rsidRPr="00E01554">
        <w:t>Плата за услуги агентства не взимается. Агентствам, взимающим агентский сбор, доступ к тарифам закрывается.</w:t>
      </w:r>
    </w:p>
    <w:p w:rsidR="005F5FE4" w:rsidRPr="00E01554" w:rsidRDefault="003363D2" w:rsidP="00507B5F">
      <w:pPr>
        <w:pStyle w:val="a4"/>
        <w:spacing w:before="0" w:after="0"/>
        <w:jc w:val="both"/>
      </w:pPr>
      <w:r w:rsidRPr="00E01554">
        <w:t>1.</w:t>
      </w:r>
      <w:r w:rsidR="005F5FE4" w:rsidRPr="00E01554">
        <w:t>1</w:t>
      </w:r>
      <w:r w:rsidR="009447EE" w:rsidRPr="00E01554">
        <w:t>6</w:t>
      </w:r>
      <w:r w:rsidR="00AE4D2A" w:rsidRPr="00E01554">
        <w:t xml:space="preserve">. </w:t>
      </w:r>
      <w:r w:rsidR="00F73ECA" w:rsidRPr="00E01554">
        <w:t>Оформление</w:t>
      </w:r>
      <w:r w:rsidR="00AE4D2A" w:rsidRPr="00E01554">
        <w:t xml:space="preserve"> билетов для </w:t>
      </w:r>
      <w:r w:rsidR="00F73ECA" w:rsidRPr="00E01554">
        <w:t>«</w:t>
      </w:r>
      <w:r w:rsidR="00AE4D2A" w:rsidRPr="00E01554">
        <w:t>несопровождаемых» детей военнослужащих</w:t>
      </w:r>
      <w:r w:rsidR="00F73ECA" w:rsidRPr="00E01554">
        <w:t xml:space="preserve"> запрещено.</w:t>
      </w:r>
    </w:p>
    <w:p w:rsidR="005F5FE4" w:rsidRPr="00E01554" w:rsidRDefault="003363D2" w:rsidP="00507B5F">
      <w:pPr>
        <w:pStyle w:val="a4"/>
        <w:spacing w:before="0" w:after="0"/>
        <w:jc w:val="both"/>
      </w:pPr>
      <w:r w:rsidRPr="00E01554">
        <w:t>1.1</w:t>
      </w:r>
      <w:r w:rsidR="009447EE" w:rsidRPr="00E01554">
        <w:t>7</w:t>
      </w:r>
      <w:r w:rsidR="002D5DA5" w:rsidRPr="00E01554">
        <w:t xml:space="preserve">. </w:t>
      </w:r>
      <w:r w:rsidR="00E964C8" w:rsidRPr="00E01554">
        <w:t>Для детей до 12 лет применяется стандартная скидка Авиакомпании в соответствии с условиями применения тарифа.</w:t>
      </w:r>
    </w:p>
    <w:p w:rsidR="005F5FE4" w:rsidRPr="00E01554" w:rsidRDefault="003363D2" w:rsidP="00507B5F">
      <w:pPr>
        <w:pStyle w:val="a4"/>
        <w:spacing w:before="0" w:after="0"/>
        <w:jc w:val="both"/>
      </w:pPr>
      <w:r w:rsidRPr="00E01554">
        <w:t>1.</w:t>
      </w:r>
      <w:r w:rsidR="009447EE" w:rsidRPr="00E01554">
        <w:t>18</w:t>
      </w:r>
      <w:r w:rsidR="00F73ECA" w:rsidRPr="00E01554">
        <w:t>.</w:t>
      </w:r>
      <w:r w:rsidRPr="00E01554">
        <w:t xml:space="preserve"> </w:t>
      </w:r>
      <w:r w:rsidR="00F73ECA" w:rsidRPr="00E01554">
        <w:t>Оформление перевозок «больных на носилках» производится по ВПД, по стандартным правилам Авиакомпании, при этом в ВПД должна быть проставлена ремарка в произвольной форме. Оформление производится полностью в счет ВПД.</w:t>
      </w:r>
    </w:p>
    <w:p w:rsidR="005F5FE4" w:rsidRPr="00E01554" w:rsidRDefault="00903336" w:rsidP="00507B5F">
      <w:pPr>
        <w:pStyle w:val="a4"/>
        <w:spacing w:before="0" w:after="0"/>
        <w:jc w:val="both"/>
      </w:pPr>
      <w:r w:rsidRPr="00E01554">
        <w:t>1.</w:t>
      </w:r>
      <w:r w:rsidR="009447EE" w:rsidRPr="00E01554">
        <w:t>19</w:t>
      </w:r>
      <w:r w:rsidR="00F73ECA" w:rsidRPr="00E01554">
        <w:t>.</w:t>
      </w:r>
      <w:r w:rsidR="003363D2" w:rsidRPr="00E01554">
        <w:t xml:space="preserve"> </w:t>
      </w:r>
      <w:r w:rsidR="00F73ECA" w:rsidRPr="00E01554">
        <w:t xml:space="preserve">Оформление по ВПД МО авиабилетов с открытой датой запрещено. </w:t>
      </w:r>
    </w:p>
    <w:p w:rsidR="005F5FE4" w:rsidRPr="00E01554" w:rsidRDefault="003363D2" w:rsidP="00507B5F">
      <w:pPr>
        <w:pStyle w:val="a4"/>
        <w:spacing w:before="0" w:after="0"/>
        <w:jc w:val="both"/>
      </w:pPr>
      <w:r w:rsidRPr="00E01554">
        <w:t>1.</w:t>
      </w:r>
      <w:r w:rsidR="005F5FE4" w:rsidRPr="00E01554">
        <w:t>2</w:t>
      </w:r>
      <w:r w:rsidR="009447EE" w:rsidRPr="00E01554">
        <w:t>0</w:t>
      </w:r>
      <w:r w:rsidR="00F73ECA" w:rsidRPr="00E01554">
        <w:t>. Разрешается оформлять перевозку на разные даты пассажирам, оформленным в одном ВПД</w:t>
      </w:r>
      <w:r w:rsidR="00634E04" w:rsidRPr="00E01554">
        <w:t xml:space="preserve"> (для семьи военнослужащего)</w:t>
      </w:r>
      <w:r w:rsidR="00F73ECA" w:rsidRPr="00E01554">
        <w:t>.</w:t>
      </w:r>
    </w:p>
    <w:p w:rsidR="00B22D50" w:rsidRPr="00E01554" w:rsidRDefault="00903336" w:rsidP="00507B5F">
      <w:pPr>
        <w:pStyle w:val="a4"/>
        <w:spacing w:before="0" w:after="0"/>
        <w:jc w:val="both"/>
      </w:pPr>
      <w:r w:rsidRPr="00E01554">
        <w:t>1.2</w:t>
      </w:r>
      <w:r w:rsidR="009447EE" w:rsidRPr="00E01554">
        <w:t>1</w:t>
      </w:r>
      <w:r w:rsidR="00B22D50" w:rsidRPr="00E01554">
        <w:t>.</w:t>
      </w:r>
      <w:r w:rsidR="003363D2" w:rsidRPr="00E01554">
        <w:t xml:space="preserve"> Оформление сверхнормативного</w:t>
      </w:r>
      <w:r w:rsidR="00B22D50" w:rsidRPr="00E01554">
        <w:t xml:space="preserve"> багажа осуществляется по требованию-накладной формы 2 или</w:t>
      </w:r>
      <w:r w:rsidR="00C550AA" w:rsidRPr="00E01554">
        <w:t xml:space="preserve"> багажному талону.</w:t>
      </w:r>
    </w:p>
    <w:p w:rsidR="00B27401" w:rsidRPr="00E01554" w:rsidRDefault="00B27401" w:rsidP="00507B5F">
      <w:pPr>
        <w:pStyle w:val="a4"/>
        <w:spacing w:before="0" w:after="0"/>
        <w:jc w:val="both"/>
      </w:pPr>
    </w:p>
    <w:p w:rsidR="007841BD" w:rsidRPr="00E01554" w:rsidRDefault="007841BD" w:rsidP="007841BD">
      <w:pPr>
        <w:pStyle w:val="a4"/>
      </w:pPr>
      <w:r w:rsidRPr="00E01554">
        <w:t>Для графы «Форма оплаты» информация заводится в следующем формате:</w:t>
      </w:r>
      <w:r w:rsidRPr="00E01554">
        <w:br/>
        <w:t>                        ДФ//КР ВПД 0160034895580 МО РФ</w:t>
      </w:r>
      <w:r w:rsidRPr="00E01554">
        <w:br/>
      </w:r>
      <w:r w:rsidRPr="00E01554">
        <w:lastRenderedPageBreak/>
        <w:t>                                         Либо</w:t>
      </w:r>
      <w:r w:rsidRPr="00E01554">
        <w:br/>
        <w:t>                         ДФ//KR VPD 0160034895580 МО RU</w:t>
      </w:r>
      <w:r w:rsidRPr="00E01554">
        <w:br/>
        <w:t>В случае предъявления воинским пассажиром двух или более бланков ВПД</w:t>
      </w:r>
      <w:r w:rsidRPr="00E01554">
        <w:br/>
        <w:t>ДФ//КР ВПД 0160056987580/81  МО РФ</w:t>
      </w:r>
      <w:r w:rsidRPr="00E01554">
        <w:br/>
        <w:t>ДФ//КР ВПД 0160056987580/81/82/83 МО РФ</w:t>
      </w:r>
    </w:p>
    <w:p w:rsidR="00195773" w:rsidRPr="00E01554" w:rsidRDefault="00195773" w:rsidP="00507B5F">
      <w:pPr>
        <w:pStyle w:val="a4"/>
        <w:spacing w:before="0" w:after="0"/>
        <w:jc w:val="both"/>
      </w:pPr>
    </w:p>
    <w:p w:rsidR="00EF61C0" w:rsidRPr="00E01554" w:rsidRDefault="003736DA" w:rsidP="00507B5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F61C0"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Категории пассажиров</w:t>
      </w:r>
    </w:p>
    <w:p w:rsidR="00ED5FA7" w:rsidRPr="00E01554" w:rsidRDefault="003736DA" w:rsidP="003363D2">
      <w:pPr>
        <w:pStyle w:val="ac"/>
        <w:numPr>
          <w:ilvl w:val="0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</w:t>
      </w:r>
      <w:r w:rsidR="00666641" w:rsidRPr="00E015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D5FA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«воинский пассажир» - военнослужащие Министерства Обороны РФ, </w:t>
      </w:r>
    </w:p>
    <w:p w:rsidR="003363D2" w:rsidRPr="00E01554" w:rsidRDefault="003363D2" w:rsidP="003363D2">
      <w:pPr>
        <w:pStyle w:val="ac"/>
        <w:numPr>
          <w:ilvl w:val="0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MNU – младенец военнослужащего МО РФ без предоставления места.</w:t>
      </w:r>
    </w:p>
    <w:p w:rsidR="003363D2" w:rsidRPr="00E01554" w:rsidRDefault="003363D2" w:rsidP="003363D2">
      <w:pPr>
        <w:pStyle w:val="ac"/>
        <w:numPr>
          <w:ilvl w:val="0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MNT – ребенок военнослужащего МО РФ от 0 до 2 лет с предоставлением места.</w:t>
      </w:r>
    </w:p>
    <w:p w:rsidR="00ED5FA7" w:rsidRPr="00E01554" w:rsidRDefault="00ED5FA7" w:rsidP="003363D2">
      <w:pPr>
        <w:pStyle w:val="ac"/>
        <w:numPr>
          <w:ilvl w:val="0"/>
          <w:numId w:val="3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MMZ – ребенок военнослужащего МО РФ от 02 до 12 лет.</w:t>
      </w:r>
    </w:p>
    <w:p w:rsidR="005F5FE4" w:rsidRPr="00E01554" w:rsidRDefault="00ED5FA7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6D265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3D2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перевозки необходимо предъявить ВПД и удостоверение личности: военный билет или паспорт, свидетельство о рождении ребенка.</w:t>
      </w:r>
    </w:p>
    <w:p w:rsidR="00447939" w:rsidRPr="00E01554" w:rsidRDefault="003736DA" w:rsidP="0044793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3</w:t>
      </w:r>
      <w:r w:rsidR="00EF61C0"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к ВПД</w:t>
      </w:r>
    </w:p>
    <w:p w:rsidR="00EF61C0" w:rsidRPr="00E01554" w:rsidRDefault="00EF61C0" w:rsidP="0044793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 оплате принимаются ВПД Министерства Обороны РФ.</w:t>
      </w:r>
    </w:p>
    <w:p w:rsidR="005F5FE4" w:rsidRPr="00E01554" w:rsidRDefault="003736DA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</w:t>
      </w:r>
      <w:r w:rsidR="00103C7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ВПД должен</w:t>
      </w:r>
      <w:r w:rsidR="00EF61C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заполнен на русском языке, подписан уполномоченным должностным лицом (с указанием Ф.И.О.) и заверен гербовой печатью с наименованием   соответствующего ведомства </w:t>
      </w:r>
      <w:r w:rsidR="00103C7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разборчивым</w:t>
      </w:r>
      <w:r w:rsidR="00EF61C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читаемым оттиском.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Срок действия ВПД МО составляет три месяца со дня выдачи требования (это означает, что ВПД действует 3 месяца для выписки билета, а не для начала перевозки). Оформление перевозки осуществляется не более чем за 150 суток до даты вылета рейса.</w:t>
      </w:r>
    </w:p>
    <w:p w:rsidR="00EF61C0" w:rsidRPr="00E01554" w:rsidRDefault="003736DA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3</w:t>
      </w:r>
      <w:r w:rsidR="003363D2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EF61C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ВПД должно быть указано: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п.1. – «От» - название города или аэропорта отправления;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п.2. – «До» - название города или аэропорта назначения;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п.3. – «В» - вид транспорта – «самолете», «воздушным транспортом» и т.п. (ВПД, выписанные для следования прочими видами транспорта, к оплате не принимаются);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п.4. – «Перевезти» - указываются воинские звания, фамилии и инициалы (для членов семей военнослужащих – степень родства, фамилии и инициалы, возраст или даты рождения детей), при перевозке воинских команд – воинское звание и фамилия начальника воинской команды.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оформления авиабилетов воинской команды, - вместе с отчётом кассиры в ТКП должны отправлять списки воинских команд, на которых обязательно должны быть печать В/Ч, и подпись должностного лица.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п.5. – «Всего платных пассажиров» - количество взрослых пассажиров и, отдельно, детей указывается прописью (если ребенок до двух лет вписан в ВПД как платный пассажир, то на него оформляется билет с местом);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п.6. – «Цель перевозки» – «командировка», «отпуск»; где "увольнение в запас",</w:t>
      </w:r>
      <w:r w:rsidR="00EA238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 новому месту службы", "сопровождение личного состава", "предписание </w:t>
      </w:r>
      <w:proofErr w:type="gramStart"/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№....</w:t>
      </w:r>
      <w:proofErr w:type="gramEnd"/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.", "постановка на воинский учет", - это командировка, "на стационарное лечение" и «отпуск» целью указывается слово «отпуск».</w:t>
      </w:r>
    </w:p>
    <w:p w:rsidR="00507B5F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п.7. – «Дата выдачи» – число и год выдачи указываются цифрами, месяц – прописью, обязательно к заполнению.</w:t>
      </w:r>
    </w:p>
    <w:p w:rsidR="00195773" w:rsidRPr="00E01554" w:rsidRDefault="006D265F" w:rsidP="00195773"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4F5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.8. –</w:t>
      </w:r>
      <w:r w:rsidR="00195773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73" w:rsidRPr="00E01554">
        <w:rPr>
          <w:rFonts w:ascii="Times New Roman" w:hAnsi="Times New Roman" w:cs="Times New Roman"/>
          <w:sz w:val="24"/>
          <w:szCs w:val="24"/>
        </w:rPr>
        <w:t>«Для военных пенсионеров бланк ВПД МО должен быть жёлтого цвета серии 01606. Цель перевозки-«В/ИЗ Санаторно-курортное учреждение». Записи должны быть заверены печатью Военного Комиссариата».</w:t>
      </w:r>
    </w:p>
    <w:p w:rsidR="003736DA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63D2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нарушении правил, изложенных в </w:t>
      </w:r>
      <w:proofErr w:type="spellStart"/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336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336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336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настоящей инструкции 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ВПД, 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факсимильный штамп подписи,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подписи, не имеющие оттиска печати, 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неразборчивый оттиск печати,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даты выдачи, имеющие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исправления, дописки, подчистки, неправильно оформленные или просроченные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</w:t>
      </w:r>
      <w:r w:rsidR="003C42F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недействительным и к оплате не принимается.</w:t>
      </w:r>
    </w:p>
    <w:p w:rsidR="00EF61C0" w:rsidRPr="00E01554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ВПД не было принято к оплате, агентствам, оформившим перевозки по ВПД, выставляется претензия на сумму стоимости оформленной перевозки не принятой к оплате МО РФ.</w:t>
      </w:r>
    </w:p>
    <w:p w:rsidR="00B27401" w:rsidRPr="00E01554" w:rsidRDefault="003736DA" w:rsidP="00507B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EF61C0" w:rsidRPr="00E01554" w:rsidRDefault="003363D2" w:rsidP="00507B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3736DA"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</w:t>
      </w:r>
      <w:r w:rsidR="00EF61C0" w:rsidRPr="00E0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оформления перевозок по ВПД</w:t>
      </w:r>
    </w:p>
    <w:p w:rsidR="00507B5F" w:rsidRPr="00E01554" w:rsidRDefault="009A1E2F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296F0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65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61C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 ВПД </w:t>
      </w:r>
      <w:r w:rsidR="00ED2C6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61C0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зымается у пассажира и прикладывается к отчету о продаже вместе с копией маршрут-квитанции. </w:t>
      </w:r>
      <w:r w:rsidR="002079F6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оборотной стороне каждого принятого ВПД МО указывается: код авиакомпании, номер (номера) билетов, маршрут перевозки, номер рейса, дата вылета, тариф и сборы с расшифровкой по каждому билету, общая сумма по ВПД МО (итого по ВПД), заверяется валидатором агентства.</w:t>
      </w:r>
    </w:p>
    <w:p w:rsidR="00507B5F" w:rsidRPr="00E01554" w:rsidRDefault="00163E27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3736DA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65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оформленного ВПД необходимо сделать копию лицевой и оборотной стороны (в случае её заполнения). Копии оформленных ВПД должны храниться в агентствах, оформивших перевозки по ВПД, в течение 1 года с даты оформления перевозки.</w:t>
      </w:r>
    </w:p>
    <w:p w:rsidR="00A45F7D" w:rsidRPr="00E01554" w:rsidRDefault="003363D2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45F7D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Разрешается применение прямого, сквозного или стыковочного тарифов.</w:t>
      </w:r>
    </w:p>
    <w:p w:rsidR="00507B5F" w:rsidRPr="00E01554" w:rsidRDefault="00507B5F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63D2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265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3E27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оформления электронного авиабилета необходимо распечатать маршрут/квитанцию на русском языке и выдать пассажиру.</w:t>
      </w:r>
    </w:p>
    <w:p w:rsidR="00E207D1" w:rsidRPr="00E8087F" w:rsidRDefault="005D041F" w:rsidP="00E8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1E2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36DA" w:rsidRPr="00E01554">
        <w:rPr>
          <w:sz w:val="24"/>
          <w:szCs w:val="24"/>
          <w:lang w:eastAsia="ru-RU"/>
        </w:rPr>
        <w:t xml:space="preserve">     </w:t>
      </w:r>
      <w:r w:rsidR="003736DA" w:rsidRPr="00E0155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63E27" w:rsidRPr="00E015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5773" w:rsidRPr="00E0155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63E27" w:rsidRPr="00E015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01554">
        <w:rPr>
          <w:rFonts w:ascii="Times New Roman" w:hAnsi="Times New Roman" w:cs="Times New Roman"/>
          <w:sz w:val="24"/>
          <w:szCs w:val="24"/>
          <w:lang w:eastAsia="ru-RU"/>
        </w:rPr>
        <w:t xml:space="preserve"> Оформление авиабилетов для группы пассажиров (кроме следующих в отпуск), в количестве 3-х и более человек, </w:t>
      </w:r>
      <w:bookmarkStart w:id="0" w:name="_Toc158117663"/>
      <w:bookmarkStart w:id="1" w:name="_Toc154071757"/>
      <w:r w:rsidR="00163E27" w:rsidRPr="00E01554">
        <w:rPr>
          <w:rFonts w:ascii="Times New Roman" w:hAnsi="Times New Roman" w:cs="Times New Roman"/>
          <w:sz w:val="24"/>
          <w:szCs w:val="24"/>
        </w:rPr>
        <w:t xml:space="preserve">Отправка личного состава караулов по сопровождению воинских грузов, а также гробов с телами </w:t>
      </w:r>
      <w:r w:rsidR="00163E27" w:rsidRPr="00E8087F">
        <w:rPr>
          <w:rFonts w:ascii="Times New Roman" w:hAnsi="Times New Roman" w:cs="Times New Roman"/>
          <w:sz w:val="24"/>
          <w:szCs w:val="24"/>
        </w:rPr>
        <w:t xml:space="preserve">погибших (умерших) военнослужащих </w:t>
      </w:r>
      <w:bookmarkEnd w:id="0"/>
      <w:bookmarkEnd w:id="1"/>
      <w:r w:rsidRPr="00E8087F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количества выданных ВПД МО, осуществляется только на основании заявок в авиакомпанию на выделение мест и после согласования тарифа. Заявки направлять на e-mail: </w:t>
      </w:r>
      <w:hyperlink r:id="rId8" w:history="1">
        <w:r w:rsidR="008732C0" w:rsidRPr="00AE503A">
          <w:rPr>
            <w:rStyle w:val="ad"/>
            <w:rFonts w:ascii="Times New Roman" w:hAnsi="Times New Roman" w:cs="Times New Roman"/>
            <w:b/>
            <w:sz w:val="24"/>
            <w:szCs w:val="24"/>
            <w:lang w:val="en-US" w:eastAsia="ru-RU"/>
          </w:rPr>
          <w:t>U</w:t>
        </w:r>
        <w:r w:rsidR="008732C0" w:rsidRPr="00AE503A">
          <w:rPr>
            <w:rStyle w:val="ad"/>
            <w:rFonts w:ascii="Times New Roman" w:hAnsi="Times New Roman" w:cs="Times New Roman"/>
            <w:b/>
            <w:sz w:val="24"/>
            <w:szCs w:val="24"/>
            <w:lang w:eastAsia="ru-RU"/>
          </w:rPr>
          <w:t>stibashao@aero.alrosa.ru</w:t>
        </w:r>
      </w:hyperlink>
      <w:r w:rsidR="008732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8732C0" w:rsidRPr="00913D2C">
          <w:rPr>
            <w:rStyle w:val="ad"/>
            <w:rFonts w:ascii="Times New Roman" w:hAnsi="Times New Roman" w:cs="Times New Roman"/>
            <w:b/>
            <w:sz w:val="24"/>
            <w:szCs w:val="24"/>
            <w:lang w:eastAsia="ru-RU"/>
          </w:rPr>
          <w:t>ShepyryevII@aero.alrosa.ru</w:t>
        </w:r>
      </w:hyperlink>
      <w:r w:rsidR="00913D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913D2C" w:rsidRPr="00913D2C">
          <w:rPr>
            <w:rStyle w:val="ad"/>
            <w:rFonts w:ascii="Times New Roman" w:hAnsi="Times New Roman" w:cs="Times New Roman"/>
            <w:b/>
            <w:sz w:val="24"/>
            <w:szCs w:val="24"/>
            <w:lang w:eastAsia="ru-RU"/>
          </w:rPr>
          <w:t>PDS_AIRCOMPANY@aero.alrosa.ru</w:t>
        </w:r>
      </w:hyperlink>
      <w:r w:rsidR="00913D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32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7D1" w:rsidRPr="00E8087F">
        <w:rPr>
          <w:rFonts w:ascii="Times New Roman" w:hAnsi="Times New Roman" w:cs="Times New Roman"/>
          <w:sz w:val="24"/>
          <w:szCs w:val="24"/>
          <w:lang w:eastAsia="ru-RU"/>
        </w:rPr>
        <w:t xml:space="preserve"> Списки пассажиров должны быть отправлены в ТКП вместе с отчетом по ВПД.</w:t>
      </w:r>
    </w:p>
    <w:p w:rsidR="00507B5F" w:rsidRPr="00F25F73" w:rsidRDefault="00163E27" w:rsidP="00507B5F">
      <w:pPr>
        <w:pStyle w:val="3"/>
        <w:tabs>
          <w:tab w:val="left" w:pos="1418"/>
        </w:tabs>
        <w:ind w:left="0"/>
        <w:rPr>
          <w:b/>
          <w:sz w:val="24"/>
          <w:szCs w:val="24"/>
          <w:lang w:val="ru-RU" w:eastAsia="ru-RU"/>
        </w:rPr>
      </w:pPr>
      <w:r w:rsidRPr="00390880">
        <w:rPr>
          <w:sz w:val="24"/>
          <w:szCs w:val="24"/>
          <w:lang w:eastAsia="ru-RU"/>
        </w:rPr>
        <w:t xml:space="preserve"> </w:t>
      </w:r>
      <w:r w:rsidR="003736DA">
        <w:rPr>
          <w:sz w:val="24"/>
          <w:szCs w:val="24"/>
          <w:lang w:val="ru-RU" w:eastAsia="ru-RU"/>
        </w:rPr>
        <w:t xml:space="preserve">       4</w:t>
      </w:r>
      <w:r w:rsidRPr="00390880">
        <w:rPr>
          <w:sz w:val="24"/>
          <w:szCs w:val="24"/>
          <w:lang w:eastAsia="ru-RU"/>
        </w:rPr>
        <w:t>.</w:t>
      </w:r>
      <w:r w:rsidR="00195773">
        <w:rPr>
          <w:sz w:val="24"/>
          <w:szCs w:val="24"/>
          <w:lang w:eastAsia="ru-RU"/>
        </w:rPr>
        <w:t>6</w:t>
      </w:r>
      <w:r w:rsidRPr="00F25F73">
        <w:rPr>
          <w:b/>
          <w:sz w:val="24"/>
          <w:szCs w:val="24"/>
          <w:lang w:eastAsia="ru-RU"/>
        </w:rPr>
        <w:t xml:space="preserve">. </w:t>
      </w:r>
      <w:r w:rsidR="005D041F" w:rsidRPr="00F25F73">
        <w:rPr>
          <w:b/>
          <w:sz w:val="24"/>
          <w:szCs w:val="24"/>
          <w:lang w:eastAsia="ru-RU"/>
        </w:rPr>
        <w:t>При перевозке групп, когда в ВПД МО указывается только фамилия и инициалы старшего группы, а другие фамилии и инициалы не указываются (например: "Перевезти Иванова И.И., с ним десять человек...), к ВПД МО обязательно должен прилагаться Список группы, подлежащих перевозке, заверенный печатью и подписью руководителя. Печать используется та же, что и на ВПД МО. Список воинских пассажиров с отчётом агентства предоставляется в ТКП</w:t>
      </w:r>
    </w:p>
    <w:p w:rsidR="00507B5F" w:rsidRPr="00F25F73" w:rsidRDefault="00507B5F" w:rsidP="00507B5F">
      <w:pPr>
        <w:pStyle w:val="3"/>
        <w:tabs>
          <w:tab w:val="left" w:pos="1418"/>
        </w:tabs>
        <w:ind w:left="0"/>
        <w:rPr>
          <w:b/>
          <w:sz w:val="24"/>
          <w:szCs w:val="24"/>
        </w:rPr>
      </w:pPr>
      <w:r w:rsidRPr="00F25F73">
        <w:rPr>
          <w:b/>
          <w:sz w:val="24"/>
          <w:szCs w:val="24"/>
          <w:lang w:val="ru-RU" w:eastAsia="ru-RU"/>
        </w:rPr>
        <w:t xml:space="preserve"> </w:t>
      </w:r>
      <w:r w:rsidR="003736DA" w:rsidRPr="00F25F73">
        <w:rPr>
          <w:b/>
          <w:sz w:val="24"/>
          <w:szCs w:val="24"/>
          <w:lang w:val="ru-RU" w:eastAsia="ru-RU"/>
        </w:rPr>
        <w:t xml:space="preserve">        4</w:t>
      </w:r>
      <w:r w:rsidR="00195773" w:rsidRPr="00F25F73">
        <w:rPr>
          <w:b/>
          <w:sz w:val="24"/>
          <w:szCs w:val="24"/>
          <w:lang w:val="ru-RU" w:eastAsia="ru-RU"/>
        </w:rPr>
        <w:t>.7</w:t>
      </w:r>
      <w:r w:rsidRPr="00F25F73">
        <w:rPr>
          <w:b/>
          <w:sz w:val="24"/>
          <w:szCs w:val="24"/>
          <w:lang w:val="ru-RU" w:eastAsia="ru-RU"/>
        </w:rPr>
        <w:t xml:space="preserve">. </w:t>
      </w:r>
      <w:r w:rsidR="00AB248F" w:rsidRPr="00F25F73">
        <w:rPr>
          <w:b/>
          <w:sz w:val="24"/>
          <w:szCs w:val="24"/>
        </w:rPr>
        <w:t>На оборотной стороне ВПД группового указывать номера всех а/билетов - номер первого и последнего авиабилета (если номера авиабилетов идут по порядку),перечислять номера вех авиабилетов (если номера авиабилетов идут не по порядку) и стоимость перевозки по авиабилетам.</w:t>
      </w:r>
    </w:p>
    <w:p w:rsidR="00B27401" w:rsidRPr="00F25F73" w:rsidRDefault="00B27401" w:rsidP="00507B5F">
      <w:pPr>
        <w:pStyle w:val="3"/>
        <w:tabs>
          <w:tab w:val="left" w:pos="1418"/>
        </w:tabs>
        <w:ind w:left="0"/>
        <w:rPr>
          <w:b/>
          <w:sz w:val="24"/>
          <w:szCs w:val="24"/>
        </w:rPr>
      </w:pPr>
    </w:p>
    <w:p w:rsidR="00B27401" w:rsidRPr="00F25F73" w:rsidRDefault="00B27401" w:rsidP="00507B5F">
      <w:pPr>
        <w:pStyle w:val="3"/>
        <w:tabs>
          <w:tab w:val="left" w:pos="1418"/>
        </w:tabs>
        <w:ind w:left="0"/>
        <w:rPr>
          <w:b/>
          <w:sz w:val="24"/>
          <w:szCs w:val="24"/>
        </w:rPr>
      </w:pPr>
    </w:p>
    <w:p w:rsidR="00B27401" w:rsidRPr="00F25F73" w:rsidRDefault="00B27401" w:rsidP="00507B5F">
      <w:pPr>
        <w:pStyle w:val="3"/>
        <w:tabs>
          <w:tab w:val="left" w:pos="1418"/>
        </w:tabs>
        <w:ind w:left="0"/>
        <w:rPr>
          <w:b/>
          <w:sz w:val="24"/>
          <w:szCs w:val="24"/>
        </w:rPr>
      </w:pPr>
    </w:p>
    <w:p w:rsidR="00B27401" w:rsidRPr="00F25F73" w:rsidRDefault="00B27401" w:rsidP="00507B5F">
      <w:pPr>
        <w:pStyle w:val="3"/>
        <w:tabs>
          <w:tab w:val="left" w:pos="1418"/>
        </w:tabs>
        <w:ind w:left="0"/>
        <w:rPr>
          <w:b/>
          <w:sz w:val="24"/>
          <w:szCs w:val="24"/>
        </w:rPr>
      </w:pPr>
    </w:p>
    <w:p w:rsidR="00B27401" w:rsidRPr="00F25F73" w:rsidRDefault="00B27401" w:rsidP="00507B5F">
      <w:pPr>
        <w:pStyle w:val="3"/>
        <w:tabs>
          <w:tab w:val="left" w:pos="1418"/>
        </w:tabs>
        <w:ind w:left="0"/>
        <w:rPr>
          <w:b/>
          <w:sz w:val="24"/>
          <w:szCs w:val="24"/>
          <w:lang w:val="ru-RU"/>
        </w:rPr>
      </w:pPr>
    </w:p>
    <w:p w:rsidR="00BD18CF" w:rsidRPr="00F25F73" w:rsidRDefault="00BD18CF" w:rsidP="00507B5F">
      <w:pPr>
        <w:pStyle w:val="3"/>
        <w:tabs>
          <w:tab w:val="left" w:pos="1418"/>
        </w:tabs>
        <w:ind w:left="0"/>
        <w:rPr>
          <w:b/>
          <w:sz w:val="24"/>
          <w:szCs w:val="24"/>
          <w:lang w:val="ru-RU"/>
        </w:rPr>
      </w:pPr>
    </w:p>
    <w:p w:rsidR="00BD18CF" w:rsidRPr="00F25F73" w:rsidRDefault="00BD18CF" w:rsidP="00507B5F">
      <w:pPr>
        <w:pStyle w:val="3"/>
        <w:tabs>
          <w:tab w:val="left" w:pos="1418"/>
        </w:tabs>
        <w:ind w:left="0"/>
        <w:rPr>
          <w:b/>
          <w:sz w:val="24"/>
          <w:szCs w:val="24"/>
          <w:lang w:val="ru-RU"/>
        </w:rPr>
      </w:pPr>
    </w:p>
    <w:p w:rsidR="00EF61C0" w:rsidRPr="00390880" w:rsidRDefault="003736DA" w:rsidP="00507B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</w:t>
      </w:r>
      <w:r w:rsidR="00E8087F" w:rsidRPr="00103C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5</w:t>
      </w:r>
      <w:r w:rsidR="00EF61C0" w:rsidRPr="00390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Оформление сверхнормативного багажа</w:t>
      </w:r>
      <w:r w:rsidR="006D26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507B5F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 </w:t>
      </w:r>
      <w:r w:rsidR="003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Оформление сверхнормативного багажа производится на основании ВПД </w:t>
      </w:r>
      <w:r w:rsidRPr="004479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(требование - накладная – форма № 2, талон багажный)</w:t>
      </w: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действующим тарифам. В случае, если фактическая масса сверхнормативного багажа меньше, чем указано в ВПД, денежные средства за разницу в весе пассажиру не выплачиваются. Если фактическая масса багажа больше, чем указано в ВПД, то доплата взимается с пассажира наличными средствами.</w:t>
      </w:r>
    </w:p>
    <w:p w:rsidR="00EF61C0" w:rsidRPr="00390880" w:rsidRDefault="00EF61C0" w:rsidP="0050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</w:t>
      </w:r>
      <w:r w:rsidR="003736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Багаж оформляется на EMD-A по действующим тарифам.</w:t>
      </w:r>
    </w:p>
    <w:p w:rsidR="00195773" w:rsidRPr="00390880" w:rsidRDefault="00195773" w:rsidP="00195773">
      <w:pPr>
        <w:pStyle w:val="3"/>
        <w:tabs>
          <w:tab w:val="left" w:pos="1418"/>
        </w:tabs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           5.</w:t>
      </w:r>
      <w:proofErr w:type="gramStart"/>
      <w:r>
        <w:rPr>
          <w:sz w:val="24"/>
          <w:szCs w:val="24"/>
          <w:lang w:val="ru-RU" w:eastAsia="ru-RU"/>
        </w:rPr>
        <w:t>3.</w:t>
      </w:r>
      <w:r w:rsidRPr="00390880">
        <w:rPr>
          <w:sz w:val="24"/>
          <w:szCs w:val="24"/>
          <w:lang w:eastAsia="ru-RU"/>
        </w:rPr>
        <w:t>Билетный</w:t>
      </w:r>
      <w:proofErr w:type="gramEnd"/>
      <w:r w:rsidRPr="00390880">
        <w:rPr>
          <w:sz w:val="24"/>
          <w:szCs w:val="24"/>
          <w:lang w:eastAsia="ru-RU"/>
        </w:rPr>
        <w:t xml:space="preserve"> кассир при оформлении на оборотной стороне ВПД указывает Аэропорт назначения, количество пассажиров (фактический вес багажа, груза (кг)), стоимость перевозки, принятую к расчету за перевозку воинского пассажира (багажа или груза), номер перевозочного документа, дату оформления перевозки. Эти данные заверяются личным штампом валидатора.</w:t>
      </w:r>
    </w:p>
    <w:p w:rsidR="009A1E2F" w:rsidRDefault="003736DA" w:rsidP="00507B5F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="00E8087F" w:rsidRPr="00E808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</w:t>
      </w:r>
      <w:r w:rsidR="00E8087F" w:rsidRPr="00103C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</w:t>
      </w:r>
      <w:r w:rsidR="00E8087F" w:rsidRPr="00E8087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6</w:t>
      </w:r>
      <w:r w:rsidR="00163E27" w:rsidRPr="006D26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Обмен авиабилета</w:t>
      </w:r>
    </w:p>
    <w:p w:rsidR="00E8087F" w:rsidRDefault="00E8087F" w:rsidP="00E8087F">
      <w:pPr>
        <w:pStyle w:val="3"/>
        <w:tabs>
          <w:tab w:val="left" w:pos="1418"/>
        </w:tabs>
        <w:ind w:left="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 6</w:t>
      </w:r>
      <w:r>
        <w:rPr>
          <w:sz w:val="24"/>
          <w:szCs w:val="24"/>
          <w:lang w:eastAsia="ru-RU"/>
        </w:rPr>
        <w:t>.</w:t>
      </w:r>
      <w:r w:rsidRPr="00E8087F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eastAsia="ru-RU"/>
        </w:rPr>
        <w:t>.</w:t>
      </w:r>
      <w:r w:rsidRPr="00E8087F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Pr="005F5FE4">
        <w:rPr>
          <w:sz w:val="24"/>
          <w:szCs w:val="24"/>
          <w:lang w:eastAsia="ru-RU"/>
        </w:rPr>
        <w:t>о запросу пассажира, при обращении в пределах срока действия билета добровольный перенос даты вылета, повышение тарифа  следует производить по правилам примененного тарифа, с доплатой разницы в тарифе и сборах (если есть) на новую дату начала перевозки</w:t>
      </w:r>
      <w:r w:rsidRPr="00507B5F">
        <w:rPr>
          <w:sz w:val="24"/>
          <w:szCs w:val="24"/>
          <w:lang w:eastAsia="ru-RU"/>
        </w:rPr>
        <w:t xml:space="preserve"> за счет пассажира.</w:t>
      </w:r>
    </w:p>
    <w:p w:rsidR="00507B5F" w:rsidRDefault="00507B5F" w:rsidP="00507B5F">
      <w:pPr>
        <w:pStyle w:val="3"/>
        <w:tabs>
          <w:tab w:val="left" w:pos="1418"/>
        </w:tabs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3736DA">
        <w:rPr>
          <w:sz w:val="24"/>
          <w:szCs w:val="24"/>
          <w:lang w:val="ru-RU"/>
        </w:rPr>
        <w:t>6</w:t>
      </w:r>
      <w:r w:rsidR="005F5FE4">
        <w:rPr>
          <w:sz w:val="24"/>
          <w:szCs w:val="24"/>
          <w:lang w:val="ru-RU"/>
        </w:rPr>
        <w:t>.</w:t>
      </w:r>
      <w:r w:rsidR="00E8087F" w:rsidRPr="00E8087F">
        <w:rPr>
          <w:sz w:val="24"/>
          <w:szCs w:val="24"/>
          <w:lang w:val="ru-RU"/>
        </w:rPr>
        <w:t>2</w:t>
      </w:r>
      <w:r w:rsidR="005F5FE4">
        <w:rPr>
          <w:sz w:val="24"/>
          <w:szCs w:val="24"/>
          <w:lang w:val="ru-RU"/>
        </w:rPr>
        <w:t>.</w:t>
      </w:r>
      <w:r w:rsidR="00163E27" w:rsidRPr="00390880">
        <w:rPr>
          <w:sz w:val="24"/>
          <w:szCs w:val="24"/>
        </w:rPr>
        <w:t>В случае отмены рейса</w:t>
      </w:r>
      <w:r w:rsidR="00163E27" w:rsidRPr="00390880">
        <w:rPr>
          <w:sz w:val="24"/>
          <w:szCs w:val="24"/>
          <w:lang w:val="ru-RU"/>
        </w:rPr>
        <w:t xml:space="preserve"> или</w:t>
      </w:r>
      <w:r w:rsidR="00163E27" w:rsidRPr="00390880">
        <w:rPr>
          <w:sz w:val="24"/>
          <w:szCs w:val="24"/>
        </w:rPr>
        <w:t xml:space="preserve"> изменения </w:t>
      </w:r>
      <w:r w:rsidR="00163E27" w:rsidRPr="00390880">
        <w:rPr>
          <w:sz w:val="24"/>
          <w:szCs w:val="24"/>
          <w:lang w:val="ru-RU"/>
        </w:rPr>
        <w:t xml:space="preserve">Исполнителем </w:t>
      </w:r>
      <w:r w:rsidR="00163E27" w:rsidRPr="00390880">
        <w:rPr>
          <w:sz w:val="24"/>
          <w:szCs w:val="24"/>
        </w:rPr>
        <w:t>даты вылета</w:t>
      </w:r>
      <w:r w:rsidR="00163E27" w:rsidRPr="00390880">
        <w:rPr>
          <w:sz w:val="24"/>
          <w:szCs w:val="24"/>
          <w:lang w:val="ru-RU"/>
        </w:rPr>
        <w:t xml:space="preserve">, </w:t>
      </w:r>
      <w:r w:rsidR="00163E27" w:rsidRPr="00390880">
        <w:rPr>
          <w:sz w:val="24"/>
          <w:szCs w:val="24"/>
        </w:rPr>
        <w:t>билеты</w:t>
      </w:r>
      <w:r w:rsidR="00163E27" w:rsidRPr="00390880">
        <w:rPr>
          <w:sz w:val="24"/>
          <w:szCs w:val="24"/>
          <w:lang w:val="ru-RU"/>
        </w:rPr>
        <w:t>,</w:t>
      </w:r>
      <w:r w:rsidR="00163E27" w:rsidRPr="00390880">
        <w:rPr>
          <w:sz w:val="24"/>
          <w:szCs w:val="24"/>
        </w:rPr>
        <w:t xml:space="preserve"> приобретенные по ВПД</w:t>
      </w:r>
      <w:r w:rsidR="00163E27" w:rsidRPr="00390880">
        <w:rPr>
          <w:sz w:val="24"/>
          <w:szCs w:val="24"/>
          <w:lang w:val="ru-RU"/>
        </w:rPr>
        <w:t>,</w:t>
      </w:r>
      <w:r w:rsidR="00163E27" w:rsidRPr="00390880">
        <w:rPr>
          <w:sz w:val="24"/>
          <w:szCs w:val="24"/>
        </w:rPr>
        <w:t xml:space="preserve"> подлежат замене на другой рейс без взимания с пассажира дополнительных сборов.</w:t>
      </w:r>
    </w:p>
    <w:p w:rsidR="0057099F" w:rsidRPr="00E8087F" w:rsidRDefault="005F5FE4" w:rsidP="00507B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DA"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87F"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87F"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9F" w:rsidRPr="00E80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маршрута перевозки по запросу пассажира не разрешается.</w:t>
      </w:r>
    </w:p>
    <w:p w:rsidR="00EF61C0" w:rsidRPr="003736DA" w:rsidRDefault="00EF61C0" w:rsidP="003736DA">
      <w:pPr>
        <w:pStyle w:val="ac"/>
        <w:numPr>
          <w:ilvl w:val="0"/>
          <w:numId w:val="23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736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Возврат авиабилета</w:t>
      </w:r>
    </w:p>
    <w:p w:rsidR="005F5FE4" w:rsidRDefault="005F5FE4" w:rsidP="00507B5F">
      <w:pPr>
        <w:pStyle w:val="ac"/>
        <w:spacing w:before="240" w:after="24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7099F" w:rsidRPr="00E01554" w:rsidRDefault="0057099F" w:rsidP="00E8087F">
      <w:pPr>
        <w:pStyle w:val="ac"/>
        <w:numPr>
          <w:ilvl w:val="1"/>
          <w:numId w:val="2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Возвраты производятся на основании УПТ. При проведении операции возврата билета, </w:t>
      </w:r>
      <w:bookmarkStart w:id="2" w:name="_GoBack"/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наличными пассажиру не производится,</w:t>
      </w:r>
      <w:r w:rsidR="00820C78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пассажиру выдается «Справка о возврате авиабилетов, оформленных по ВПД МО России», 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удостоверяется валидатором агентства и подписью кассира.  Копия Справки вместе с копией маршрут/квитанции прикладывается в отчет.</w:t>
      </w:r>
    </w:p>
    <w:p w:rsidR="00E8087F" w:rsidRPr="00E01554" w:rsidRDefault="0057099F" w:rsidP="00E808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Штрафы берутся наличными с пассажира</w:t>
      </w:r>
      <w:r w:rsidR="00A45F7D" w:rsidRPr="00E015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согласно УПТ</w:t>
      </w:r>
      <w:r w:rsidRPr="00E015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57099F" w:rsidRPr="00E01554" w:rsidRDefault="00E8087F" w:rsidP="00E8087F">
      <w:pPr>
        <w:pStyle w:val="ac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99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773E1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вынужденном</w:t>
      </w:r>
      <w:r w:rsidR="0057099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возврате билетов, оформленных по ВПД МО </w:t>
      </w:r>
      <w:r w:rsidR="00195773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195773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</w:t>
      </w: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99F" w:rsidRPr="00E01554" w:rsidRDefault="00E8087F" w:rsidP="00E8087F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</w:t>
      </w:r>
      <w:r w:rsidR="0057099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от перевозки пассажиру выдается «Справка о возврате авиабилетов, оформленных по ВПД МО России», в которой указывается информация о пассажире, номере авиабилета, принятого к возврату, номере ВПД, которым был оплачен авиабилет, неиспользованном маршруте и о неиспользованной сумме по примененному тарифу.</w:t>
      </w:r>
    </w:p>
    <w:p w:rsidR="0057099F" w:rsidRPr="00E01554" w:rsidRDefault="00E8087F" w:rsidP="00E8087F">
      <w:pPr>
        <w:pStyle w:val="ac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57099F"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не является БСО. Оформление справки производится в 3-х экземплярах, каждый экземпляр заверяется подписью пассажира, валидатором ТКП и подписью агента. После оформления пассажиру выдается оригинал и копия справки. Вторая копия должна быть предоставлена с отчётом агентства в ТКП.</w:t>
      </w:r>
    </w:p>
    <w:p w:rsidR="00E8087F" w:rsidRPr="00E01554" w:rsidRDefault="0057099F" w:rsidP="00E8087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Подпись</w:t>
      </w:r>
      <w:r w:rsidRPr="00E0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воинского пассажира за получение справки на копии, отправляемой в ТКП, </w:t>
      </w:r>
      <w:r w:rsidRPr="00E01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обязательна!</w:t>
      </w:r>
    </w:p>
    <w:p w:rsidR="007841BD" w:rsidRPr="00E01554" w:rsidRDefault="007841BD" w:rsidP="007841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55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Возврат билетов необходимо производить только в агентстве, оформившим перевозку. Для предъявления в МО РФ «Справка о возврате авиабилетов, оформленных по ВПД МО России» должна быть оформлена по месту проведения операции возврата в агентстве.</w:t>
      </w:r>
    </w:p>
    <w:bookmarkEnd w:id="2"/>
    <w:p w:rsidR="00F85486" w:rsidRPr="00F85486" w:rsidRDefault="00F85486" w:rsidP="00F85486">
      <w:pPr>
        <w:pStyle w:val="a4"/>
        <w:rPr>
          <w:b/>
          <w:sz w:val="28"/>
          <w:szCs w:val="28"/>
        </w:rPr>
      </w:pPr>
      <w:r w:rsidRPr="00F85486">
        <w:rPr>
          <w:b/>
          <w:sz w:val="28"/>
          <w:szCs w:val="28"/>
        </w:rPr>
        <w:t xml:space="preserve">                                      </w:t>
      </w:r>
      <w:r w:rsidR="00A45F7D">
        <w:rPr>
          <w:b/>
          <w:sz w:val="28"/>
          <w:szCs w:val="28"/>
        </w:rPr>
        <w:t>8</w:t>
      </w:r>
      <w:r w:rsidRPr="00F85486">
        <w:rPr>
          <w:b/>
          <w:sz w:val="28"/>
          <w:szCs w:val="28"/>
        </w:rPr>
        <w:t>.Перевозка оружия.</w:t>
      </w:r>
    </w:p>
    <w:p w:rsidR="00F85486" w:rsidRPr="00D02D25" w:rsidRDefault="00F85486" w:rsidP="00F85486">
      <w:pPr>
        <w:pStyle w:val="a4"/>
        <w:rPr>
          <w:b/>
        </w:rPr>
      </w:pPr>
      <w:r w:rsidRPr="00D02D25">
        <w:lastRenderedPageBreak/>
        <w:t xml:space="preserve"> Перевозка воинским пассажиром, следующим в служебную командировку воздушным транспортом </w:t>
      </w:r>
      <w:r w:rsidR="00E8087F" w:rsidRPr="00D02D25">
        <w:t>по билетам,</w:t>
      </w:r>
      <w:r w:rsidRPr="00D02D25">
        <w:t xml:space="preserve"> оформленным по </w:t>
      </w:r>
      <w:r w:rsidR="00E8087F" w:rsidRPr="00D02D25">
        <w:t xml:space="preserve">ВПД, </w:t>
      </w:r>
      <w:r w:rsidR="00E8087F">
        <w:t xml:space="preserve">разрешается перевозить на одного пассажира </w:t>
      </w:r>
      <w:r w:rsidRPr="00D02D25">
        <w:t xml:space="preserve">оружия не более 5 единиц, 1000 штук патронов (боеприпасов) и специальных средств осуществляется </w:t>
      </w:r>
      <w:r w:rsidRPr="00D02D25">
        <w:rPr>
          <w:b/>
        </w:rPr>
        <w:t>без взимания платы.</w:t>
      </w:r>
    </w:p>
    <w:p w:rsidR="00F85486" w:rsidRPr="00F85486" w:rsidRDefault="00F85486" w:rsidP="00F854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41F" w:rsidRPr="00390880" w:rsidRDefault="005D041F" w:rsidP="00507B5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041F" w:rsidRPr="00390880" w:rsidRDefault="005D041F" w:rsidP="00507B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D041F" w:rsidRPr="00390880" w:rsidRDefault="005D041F" w:rsidP="00507B5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0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5D041F" w:rsidRPr="0039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15" w:rsidRDefault="00301415" w:rsidP="00310C60">
      <w:pPr>
        <w:spacing w:after="0" w:line="240" w:lineRule="auto"/>
      </w:pPr>
      <w:r>
        <w:separator/>
      </w:r>
    </w:p>
  </w:endnote>
  <w:endnote w:type="continuationSeparator" w:id="0">
    <w:p w:rsidR="00301415" w:rsidRDefault="00301415" w:rsidP="0031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15" w:rsidRDefault="00301415" w:rsidP="00310C60">
      <w:pPr>
        <w:spacing w:after="0" w:line="240" w:lineRule="auto"/>
      </w:pPr>
      <w:r>
        <w:separator/>
      </w:r>
    </w:p>
  </w:footnote>
  <w:footnote w:type="continuationSeparator" w:id="0">
    <w:p w:rsidR="00301415" w:rsidRDefault="00301415" w:rsidP="00310C60">
      <w:pPr>
        <w:spacing w:after="0" w:line="240" w:lineRule="auto"/>
      </w:pPr>
      <w:r>
        <w:continuationSeparator/>
      </w:r>
    </w:p>
  </w:footnote>
  <w:footnote w:id="1">
    <w:p w:rsidR="00310C60" w:rsidRPr="00103C78" w:rsidRDefault="00310C60" w:rsidP="00103C7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2D6"/>
    <w:multiLevelType w:val="multilevel"/>
    <w:tmpl w:val="7AD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71F5C"/>
    <w:multiLevelType w:val="multilevel"/>
    <w:tmpl w:val="7E2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192A"/>
    <w:multiLevelType w:val="multilevel"/>
    <w:tmpl w:val="318AD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b/>
      </w:rPr>
    </w:lvl>
  </w:abstractNum>
  <w:abstractNum w:abstractNumId="3" w15:restartNumberingAfterBreak="0">
    <w:nsid w:val="093F66A2"/>
    <w:multiLevelType w:val="hybridMultilevel"/>
    <w:tmpl w:val="494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19E6"/>
    <w:multiLevelType w:val="multilevel"/>
    <w:tmpl w:val="BA086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52F36"/>
    <w:multiLevelType w:val="hybridMultilevel"/>
    <w:tmpl w:val="CC1AA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B5241"/>
    <w:multiLevelType w:val="hybridMultilevel"/>
    <w:tmpl w:val="2578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8" w15:restartNumberingAfterBreak="0">
    <w:nsid w:val="2A4603A8"/>
    <w:multiLevelType w:val="hybridMultilevel"/>
    <w:tmpl w:val="C9E29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05C5E"/>
    <w:multiLevelType w:val="hybridMultilevel"/>
    <w:tmpl w:val="811235B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9A77DA1"/>
    <w:multiLevelType w:val="multilevel"/>
    <w:tmpl w:val="DCB6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23858"/>
    <w:multiLevelType w:val="multilevel"/>
    <w:tmpl w:val="8C34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E4025"/>
    <w:multiLevelType w:val="multilevel"/>
    <w:tmpl w:val="3CE469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0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b/>
      </w:rPr>
    </w:lvl>
  </w:abstractNum>
  <w:abstractNum w:abstractNumId="13" w15:restartNumberingAfterBreak="0">
    <w:nsid w:val="435302E0"/>
    <w:multiLevelType w:val="hybridMultilevel"/>
    <w:tmpl w:val="0A40B2F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3A1402C"/>
    <w:multiLevelType w:val="hybridMultilevel"/>
    <w:tmpl w:val="3C9A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A5C1D"/>
    <w:multiLevelType w:val="multilevel"/>
    <w:tmpl w:val="03E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741E9"/>
    <w:multiLevelType w:val="hybridMultilevel"/>
    <w:tmpl w:val="9F58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140E"/>
    <w:multiLevelType w:val="multilevel"/>
    <w:tmpl w:val="1E00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C3A99"/>
    <w:multiLevelType w:val="hybridMultilevel"/>
    <w:tmpl w:val="BB703D8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5D36285A"/>
    <w:multiLevelType w:val="hybridMultilevel"/>
    <w:tmpl w:val="7622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E1B18"/>
    <w:multiLevelType w:val="hybridMultilevel"/>
    <w:tmpl w:val="3DEE23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7C41030"/>
    <w:multiLevelType w:val="multilevel"/>
    <w:tmpl w:val="D8CEE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333333"/>
      </w:rPr>
    </w:lvl>
  </w:abstractNum>
  <w:abstractNum w:abstractNumId="22" w15:restartNumberingAfterBreak="0">
    <w:nsid w:val="6E6970F7"/>
    <w:multiLevelType w:val="multilevel"/>
    <w:tmpl w:val="149C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344"/>
    <w:multiLevelType w:val="hybridMultilevel"/>
    <w:tmpl w:val="BCDAA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2F3036"/>
    <w:multiLevelType w:val="hybridMultilevel"/>
    <w:tmpl w:val="42AAEA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B0BD6"/>
    <w:multiLevelType w:val="multilevel"/>
    <w:tmpl w:val="6CB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17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22"/>
    <w:lvlOverride w:ilvl="0">
      <w:startOverride w:val="5"/>
    </w:lvlOverride>
  </w:num>
  <w:num w:numId="6">
    <w:abstractNumId w:val="22"/>
    <w:lvlOverride w:ilvl="0">
      <w:startOverride w:val="6"/>
    </w:lvlOverride>
  </w:num>
  <w:num w:numId="7">
    <w:abstractNumId w:val="22"/>
    <w:lvlOverride w:ilvl="0">
      <w:startOverride w:val="7"/>
    </w:lvlOverride>
  </w:num>
  <w:num w:numId="8">
    <w:abstractNumId w:val="22"/>
    <w:lvlOverride w:ilvl="0">
      <w:startOverride w:val="8"/>
    </w:lvlOverride>
  </w:num>
  <w:num w:numId="9">
    <w:abstractNumId w:val="22"/>
    <w:lvlOverride w:ilvl="0">
      <w:startOverride w:val="9"/>
    </w:lvlOverride>
  </w:num>
  <w:num w:numId="10">
    <w:abstractNumId w:val="25"/>
    <w:lvlOverride w:ilvl="0">
      <w:startOverride w:val="10"/>
    </w:lvlOverride>
  </w:num>
  <w:num w:numId="11">
    <w:abstractNumId w:val="25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15"/>
    <w:lvlOverride w:ilvl="0">
      <w:startOverride w:val="13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</w:num>
  <w:num w:numId="17">
    <w:abstractNumId w:val="2"/>
  </w:num>
  <w:num w:numId="18">
    <w:abstractNumId w:val="12"/>
  </w:num>
  <w:num w:numId="19">
    <w:abstractNumId w:val="16"/>
  </w:num>
  <w:num w:numId="20">
    <w:abstractNumId w:val="9"/>
  </w:num>
  <w:num w:numId="21">
    <w:abstractNumId w:val="24"/>
  </w:num>
  <w:num w:numId="22">
    <w:abstractNumId w:val="8"/>
  </w:num>
  <w:num w:numId="23">
    <w:abstractNumId w:val="4"/>
  </w:num>
  <w:num w:numId="24">
    <w:abstractNumId w:val="23"/>
  </w:num>
  <w:num w:numId="25">
    <w:abstractNumId w:val="13"/>
  </w:num>
  <w:num w:numId="26">
    <w:abstractNumId w:val="21"/>
  </w:num>
  <w:num w:numId="27">
    <w:abstractNumId w:val="19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0"/>
    <w:rsid w:val="0001259F"/>
    <w:rsid w:val="000836FD"/>
    <w:rsid w:val="000B5136"/>
    <w:rsid w:val="000F744F"/>
    <w:rsid w:val="00103C78"/>
    <w:rsid w:val="00106B0E"/>
    <w:rsid w:val="00163E27"/>
    <w:rsid w:val="00170351"/>
    <w:rsid w:val="00186744"/>
    <w:rsid w:val="00195773"/>
    <w:rsid w:val="001C7CE8"/>
    <w:rsid w:val="001D05EA"/>
    <w:rsid w:val="001D1C50"/>
    <w:rsid w:val="001F750F"/>
    <w:rsid w:val="002079F6"/>
    <w:rsid w:val="00243878"/>
    <w:rsid w:val="00252DD5"/>
    <w:rsid w:val="00296F0F"/>
    <w:rsid w:val="002D5DA5"/>
    <w:rsid w:val="00301415"/>
    <w:rsid w:val="00310C60"/>
    <w:rsid w:val="0032556C"/>
    <w:rsid w:val="003255D4"/>
    <w:rsid w:val="003363D2"/>
    <w:rsid w:val="003736DA"/>
    <w:rsid w:val="00390880"/>
    <w:rsid w:val="003C42F7"/>
    <w:rsid w:val="003E4092"/>
    <w:rsid w:val="003E5828"/>
    <w:rsid w:val="0042228B"/>
    <w:rsid w:val="00444C8F"/>
    <w:rsid w:val="00447939"/>
    <w:rsid w:val="00457C10"/>
    <w:rsid w:val="004754F5"/>
    <w:rsid w:val="00507B5F"/>
    <w:rsid w:val="0052294A"/>
    <w:rsid w:val="0057099F"/>
    <w:rsid w:val="005B7CD9"/>
    <w:rsid w:val="005D041F"/>
    <w:rsid w:val="005D70D5"/>
    <w:rsid w:val="005F5FE4"/>
    <w:rsid w:val="00611964"/>
    <w:rsid w:val="00634E04"/>
    <w:rsid w:val="00651DD1"/>
    <w:rsid w:val="00666641"/>
    <w:rsid w:val="006D265F"/>
    <w:rsid w:val="00710ACD"/>
    <w:rsid w:val="00715C2B"/>
    <w:rsid w:val="0076494F"/>
    <w:rsid w:val="00765FA0"/>
    <w:rsid w:val="0077199F"/>
    <w:rsid w:val="007841BD"/>
    <w:rsid w:val="00820C78"/>
    <w:rsid w:val="00857DD3"/>
    <w:rsid w:val="008732C0"/>
    <w:rsid w:val="008943F7"/>
    <w:rsid w:val="00895C6D"/>
    <w:rsid w:val="008D3B75"/>
    <w:rsid w:val="008D49A2"/>
    <w:rsid w:val="008E6859"/>
    <w:rsid w:val="008F085E"/>
    <w:rsid w:val="00903336"/>
    <w:rsid w:val="00913D2C"/>
    <w:rsid w:val="009447EE"/>
    <w:rsid w:val="00957C52"/>
    <w:rsid w:val="009A1E2F"/>
    <w:rsid w:val="009C71B4"/>
    <w:rsid w:val="009D0820"/>
    <w:rsid w:val="00A32E73"/>
    <w:rsid w:val="00A34F57"/>
    <w:rsid w:val="00A3534C"/>
    <w:rsid w:val="00A45F7D"/>
    <w:rsid w:val="00AB248F"/>
    <w:rsid w:val="00AE4D2A"/>
    <w:rsid w:val="00B22D50"/>
    <w:rsid w:val="00B27401"/>
    <w:rsid w:val="00B4165F"/>
    <w:rsid w:val="00B86740"/>
    <w:rsid w:val="00BA3E9C"/>
    <w:rsid w:val="00BD18CF"/>
    <w:rsid w:val="00C550AA"/>
    <w:rsid w:val="00D22F10"/>
    <w:rsid w:val="00E01554"/>
    <w:rsid w:val="00E207D1"/>
    <w:rsid w:val="00E305D7"/>
    <w:rsid w:val="00E53332"/>
    <w:rsid w:val="00E8087F"/>
    <w:rsid w:val="00E82A0A"/>
    <w:rsid w:val="00E876E4"/>
    <w:rsid w:val="00E964C8"/>
    <w:rsid w:val="00EA2380"/>
    <w:rsid w:val="00ED2C68"/>
    <w:rsid w:val="00ED38BF"/>
    <w:rsid w:val="00ED3BD8"/>
    <w:rsid w:val="00ED5FA7"/>
    <w:rsid w:val="00EF15F8"/>
    <w:rsid w:val="00EF61C0"/>
    <w:rsid w:val="00F02B43"/>
    <w:rsid w:val="00F25F73"/>
    <w:rsid w:val="00F34D91"/>
    <w:rsid w:val="00F4122E"/>
    <w:rsid w:val="00F63DB1"/>
    <w:rsid w:val="00F73ECA"/>
    <w:rsid w:val="00F773E1"/>
    <w:rsid w:val="00F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051714-0A2B-4FD2-8525-B5E33BA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820"/>
    <w:rPr>
      <w:b/>
      <w:bCs/>
    </w:rPr>
  </w:style>
  <w:style w:type="paragraph" w:styleId="a4">
    <w:name w:val="Normal (Web)"/>
    <w:basedOn w:val="a"/>
    <w:uiPriority w:val="99"/>
    <w:unhideWhenUsed/>
    <w:rsid w:val="009D082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31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10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10C60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310C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10C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текст 2 Знак"/>
    <w:basedOn w:val="a0"/>
    <w:link w:val="2"/>
    <w:semiHidden/>
    <w:rsid w:val="00310C60"/>
    <w:rPr>
      <w:rFonts w:ascii="Times New Roman" w:eastAsia="Times New Roman" w:hAnsi="Times New Roman" w:cs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link w:val="22"/>
    <w:semiHidden/>
    <w:unhideWhenUsed/>
    <w:rsid w:val="00310C60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10C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310C60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0C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9">
    <w:name w:val="Обычный.Нормальный абзац"/>
    <w:uiPriority w:val="99"/>
    <w:rsid w:val="00310C60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Контракт-пункт"/>
    <w:basedOn w:val="a"/>
    <w:rsid w:val="00310C60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310C60"/>
    <w:pPr>
      <w:keepNext/>
      <w:numPr>
        <w:numId w:val="14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310C60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310C60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10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footnote reference"/>
    <w:semiHidden/>
    <w:unhideWhenUsed/>
    <w:rsid w:val="00310C60"/>
    <w:rPr>
      <w:vertAlign w:val="superscript"/>
    </w:rPr>
  </w:style>
  <w:style w:type="paragraph" w:styleId="ac">
    <w:name w:val="List Paragraph"/>
    <w:basedOn w:val="a"/>
    <w:uiPriority w:val="34"/>
    <w:qFormat/>
    <w:rsid w:val="00EF61C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07B5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4110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  <w:divsChild>
                        <w:div w:id="20476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710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  <w:div w:id="955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95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9A9A9A"/>
                        <w:left w:val="single" w:sz="6" w:space="8" w:color="9A9A9A"/>
                        <w:bottom w:val="single" w:sz="6" w:space="0" w:color="9A9A9A"/>
                        <w:right w:val="single" w:sz="6" w:space="8" w:color="9A9A9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ibashao@aero.alros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DS_AIRCOMPANY@aero.alros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pyryevII@aero.alro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A041-2EB7-4583-8A46-C6BBB5E8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Викторовна</dc:creator>
  <cp:lastModifiedBy>Завидина Олеся Валерьевна</cp:lastModifiedBy>
  <cp:revision>3</cp:revision>
  <dcterms:created xsi:type="dcterms:W3CDTF">2023-01-24T23:38:00Z</dcterms:created>
  <dcterms:modified xsi:type="dcterms:W3CDTF">2023-01-25T02:34:00Z</dcterms:modified>
</cp:coreProperties>
</file>